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87" w:rsidRDefault="00682087" w:rsidP="004F7727">
      <w:pPr>
        <w:jc w:val="center"/>
        <w:rPr>
          <w:b/>
          <w:sz w:val="28"/>
          <w:szCs w:val="28"/>
        </w:rPr>
      </w:pPr>
    </w:p>
    <w:p w:rsidR="00682087" w:rsidRDefault="00682087" w:rsidP="004F7727">
      <w:pPr>
        <w:jc w:val="center"/>
        <w:rPr>
          <w:b/>
          <w:sz w:val="28"/>
          <w:szCs w:val="28"/>
        </w:rPr>
      </w:pPr>
    </w:p>
    <w:p w:rsidR="00E918CC" w:rsidRDefault="00E918CC" w:rsidP="004F7727">
      <w:pPr>
        <w:jc w:val="center"/>
        <w:rPr>
          <w:b/>
          <w:sz w:val="28"/>
          <w:szCs w:val="28"/>
        </w:rPr>
      </w:pPr>
    </w:p>
    <w:p w:rsidR="00E918CC" w:rsidRDefault="00E918CC" w:rsidP="004F7727">
      <w:pPr>
        <w:jc w:val="center"/>
        <w:rPr>
          <w:b/>
          <w:sz w:val="28"/>
          <w:szCs w:val="28"/>
        </w:rPr>
      </w:pPr>
    </w:p>
    <w:p w:rsidR="00682087" w:rsidRDefault="00682087" w:rsidP="00903968">
      <w:pPr>
        <w:rPr>
          <w:b/>
          <w:sz w:val="28"/>
          <w:szCs w:val="28"/>
        </w:rPr>
      </w:pPr>
    </w:p>
    <w:p w:rsidR="00682087" w:rsidRDefault="00682087" w:rsidP="004F7727">
      <w:pPr>
        <w:jc w:val="center"/>
        <w:rPr>
          <w:b/>
          <w:sz w:val="28"/>
          <w:szCs w:val="28"/>
        </w:rPr>
      </w:pPr>
    </w:p>
    <w:p w:rsidR="00903968" w:rsidRDefault="00903968" w:rsidP="004F7727">
      <w:pPr>
        <w:jc w:val="center"/>
        <w:rPr>
          <w:b/>
          <w:sz w:val="28"/>
          <w:szCs w:val="28"/>
        </w:rPr>
      </w:pPr>
    </w:p>
    <w:p w:rsidR="000716B1" w:rsidRPr="004F7727" w:rsidRDefault="004F7727" w:rsidP="004F7727">
      <w:pPr>
        <w:jc w:val="center"/>
        <w:rPr>
          <w:b/>
          <w:sz w:val="28"/>
          <w:szCs w:val="28"/>
        </w:rPr>
      </w:pPr>
      <w:r w:rsidRPr="004F7727">
        <w:rPr>
          <w:b/>
          <w:sz w:val="28"/>
          <w:szCs w:val="28"/>
        </w:rPr>
        <w:t>PLAN POŁĄCZENIA SPÓŁEK</w:t>
      </w:r>
    </w:p>
    <w:p w:rsidR="004F7727" w:rsidRDefault="004F7727" w:rsidP="004F7727">
      <w:pPr>
        <w:jc w:val="center"/>
        <w:rPr>
          <w:b/>
        </w:rPr>
      </w:pPr>
    </w:p>
    <w:p w:rsidR="00903968" w:rsidRDefault="00903968" w:rsidP="004F7727">
      <w:pPr>
        <w:jc w:val="center"/>
        <w:rPr>
          <w:b/>
        </w:rPr>
      </w:pPr>
    </w:p>
    <w:p w:rsidR="00E918CC" w:rsidRDefault="00E918CC" w:rsidP="004F7727">
      <w:pPr>
        <w:jc w:val="center"/>
        <w:rPr>
          <w:b/>
        </w:rPr>
      </w:pPr>
    </w:p>
    <w:p w:rsidR="00E918CC" w:rsidRDefault="00E918CC" w:rsidP="004F7727">
      <w:pPr>
        <w:jc w:val="center"/>
        <w:rPr>
          <w:b/>
        </w:rPr>
      </w:pPr>
    </w:p>
    <w:p w:rsidR="004F7727" w:rsidRPr="004F7727" w:rsidRDefault="00682087" w:rsidP="00903968">
      <w:pPr>
        <w:spacing w:line="360" w:lineRule="auto"/>
      </w:pPr>
      <w:r>
        <w:t xml:space="preserve">    </w:t>
      </w:r>
      <w:r w:rsidR="00B93F80">
        <w:t>W</w:t>
      </w:r>
      <w:r w:rsidR="00D949C1">
        <w:t xml:space="preserve"> dniu 27 kwiet</w:t>
      </w:r>
      <w:bookmarkStart w:id="0" w:name="_GoBack"/>
      <w:bookmarkEnd w:id="0"/>
      <w:r w:rsidR="00B93F80" w:rsidRPr="004F7727">
        <w:t>nia 2017 roku</w:t>
      </w:r>
      <w:r w:rsidR="00B93F80">
        <w:t>, n</w:t>
      </w:r>
      <w:r w:rsidR="004F7727" w:rsidRPr="004F7727">
        <w:t xml:space="preserve">a podstawie art. 498 </w:t>
      </w:r>
      <w:r w:rsidR="00B93F80">
        <w:t xml:space="preserve">oraz art. 499 </w:t>
      </w:r>
      <w:r w:rsidR="004F7727" w:rsidRPr="004F7727">
        <w:t xml:space="preserve">Kodeksu </w:t>
      </w:r>
      <w:r w:rsidR="00266EDB">
        <w:t>s</w:t>
      </w:r>
      <w:r w:rsidR="004F7727" w:rsidRPr="004F7727">
        <w:t xml:space="preserve">półek </w:t>
      </w:r>
      <w:r w:rsidR="00266EDB">
        <w:t>h</w:t>
      </w:r>
      <w:r w:rsidR="004F7727" w:rsidRPr="004F7727">
        <w:t>andlowych</w:t>
      </w:r>
      <w:r w:rsidR="004F7727" w:rsidRPr="00682087">
        <w:t>,</w:t>
      </w:r>
      <w:r w:rsidR="004F7727">
        <w:rPr>
          <w:b/>
        </w:rPr>
        <w:t xml:space="preserve"> </w:t>
      </w:r>
      <w:r w:rsidR="004F7727" w:rsidRPr="004F7727">
        <w:t>Zarządy łączących się Spółek:</w:t>
      </w:r>
    </w:p>
    <w:p w:rsidR="00682087" w:rsidRDefault="00682087" w:rsidP="00903968">
      <w:pPr>
        <w:spacing w:line="360" w:lineRule="auto"/>
        <w:rPr>
          <w:b/>
        </w:rPr>
      </w:pPr>
    </w:p>
    <w:p w:rsidR="00903968" w:rsidRDefault="00903968" w:rsidP="00903968">
      <w:pPr>
        <w:spacing w:line="360" w:lineRule="auto"/>
        <w:rPr>
          <w:b/>
        </w:rPr>
      </w:pPr>
    </w:p>
    <w:p w:rsidR="00682087" w:rsidRDefault="004F7727" w:rsidP="00903968">
      <w:pPr>
        <w:spacing w:line="360" w:lineRule="auto"/>
      </w:pPr>
      <w:r w:rsidRPr="004F7727">
        <w:rPr>
          <w:b/>
        </w:rPr>
        <w:t xml:space="preserve">Przedsiębiorstwo Przemysłu Mięsnego </w:t>
      </w:r>
      <w:r w:rsidR="00FD6845">
        <w:rPr>
          <w:b/>
        </w:rPr>
        <w:t>„</w:t>
      </w:r>
      <w:r w:rsidRPr="004F7727">
        <w:rPr>
          <w:b/>
        </w:rPr>
        <w:t>TAURUS</w:t>
      </w:r>
      <w:r w:rsidR="00FD6845">
        <w:rPr>
          <w:b/>
        </w:rPr>
        <w:t>”</w:t>
      </w:r>
      <w:r w:rsidRPr="004F7727">
        <w:rPr>
          <w:b/>
        </w:rPr>
        <w:t xml:space="preserve"> Spółka z ograniczoną odpowiedzialnością </w:t>
      </w:r>
      <w:r>
        <w:t xml:space="preserve">z siedzibą w Pilźnie, </w:t>
      </w:r>
      <w:r w:rsidR="00B93F80">
        <w:t xml:space="preserve">przy </w:t>
      </w:r>
      <w:r>
        <w:t>ul. Legionów 58, 39-220 Pilzno, NIP 8722137882, REGON 691679999, wpisanej do Rejestru Przedsiębiorców Krajowego Rejestru Sądowego pod numerem KRS 0000124488, dla której akta rejestrowe prowadzi Sąd Rejonowy w Rzeszowie, XII Wydział Gospodarczy Krajowego Rejestru Sądowego, posiadającej kapitał zakładowy w wysokości 6 550 000 zł opłacony w całości, reprezentowanej przez Prezesa jednoosobowego Zarządu Spółki – Pana Stanisława Jarosza</w:t>
      </w:r>
    </w:p>
    <w:p w:rsidR="00682087" w:rsidRDefault="00682087" w:rsidP="00903968">
      <w:pPr>
        <w:spacing w:line="360" w:lineRule="auto"/>
      </w:pPr>
    </w:p>
    <w:p w:rsidR="00682087" w:rsidRDefault="00682087" w:rsidP="00903968">
      <w:pPr>
        <w:spacing w:line="360" w:lineRule="auto"/>
      </w:pPr>
      <w:r>
        <w:t>oraz</w:t>
      </w:r>
    </w:p>
    <w:p w:rsidR="00682087" w:rsidRDefault="00682087" w:rsidP="00903968">
      <w:pPr>
        <w:spacing w:line="360" w:lineRule="auto"/>
      </w:pPr>
    </w:p>
    <w:p w:rsidR="00B93F80" w:rsidRDefault="00682087" w:rsidP="00903968">
      <w:pPr>
        <w:spacing w:line="360" w:lineRule="auto"/>
      </w:pPr>
      <w:r w:rsidRPr="00682087">
        <w:rPr>
          <w:b/>
        </w:rPr>
        <w:t xml:space="preserve">BAP EUROX Spółka z ograniczoną odpowiedzialnością </w:t>
      </w:r>
      <w:r>
        <w:t xml:space="preserve">z siedzibą w Pilźnie, </w:t>
      </w:r>
      <w:r w:rsidR="00B93F80">
        <w:t xml:space="preserve">przy </w:t>
      </w:r>
      <w:r>
        <w:t>ul. Legi</w:t>
      </w:r>
      <w:r w:rsidR="00B93F80">
        <w:t>onów 58, 39-220 Pilzno, NIP 6443502152</w:t>
      </w:r>
      <w:r>
        <w:t xml:space="preserve">, REGON </w:t>
      </w:r>
      <w:r w:rsidR="00B93F80">
        <w:t>243097020,</w:t>
      </w:r>
      <w:r>
        <w:t xml:space="preserve"> wpisanej do Rejestru Przedsiębiorców Krajowego Rejestru Sądowego pod numerem KRS 0000</w:t>
      </w:r>
      <w:r w:rsidR="00B93F80">
        <w:t>438806</w:t>
      </w:r>
      <w:r>
        <w:t>, dla której akta rejestrowe prowadzi Sąd Rejonowy w Rzeszowie, XII Wydział Gospodarczy Krajowego Rejestru Sądowego, posiadającej kapitał zakładowy w wysokości</w:t>
      </w:r>
      <w:r w:rsidR="00B93F80">
        <w:t xml:space="preserve"> 9</w:t>
      </w:r>
      <w:r>
        <w:t xml:space="preserve">50 000 zł opłacony </w:t>
      </w:r>
      <w:r w:rsidR="00B93F80">
        <w:t xml:space="preserve">         </w:t>
      </w:r>
      <w:r>
        <w:t xml:space="preserve">w całości, reprezentowanej przez Zarządu Spółki </w:t>
      </w:r>
      <w:r w:rsidR="00B93F80">
        <w:t>w osobach:</w:t>
      </w:r>
    </w:p>
    <w:p w:rsidR="00B93F80" w:rsidRPr="00B93F80" w:rsidRDefault="00B93F80" w:rsidP="00903968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 xml:space="preserve">Prezes Zarządu - </w:t>
      </w:r>
      <w:r w:rsidR="00682087">
        <w:t>Pan Stanis</w:t>
      </w:r>
      <w:r>
        <w:t>ław</w:t>
      </w:r>
      <w:r w:rsidR="00682087">
        <w:t xml:space="preserve"> Jarosza</w:t>
      </w:r>
    </w:p>
    <w:p w:rsidR="004F7727" w:rsidRPr="00B93F80" w:rsidRDefault="00B93F80" w:rsidP="00903968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>Wiceprezes Zarządu – Pani Magdalena Jarosz</w:t>
      </w:r>
      <w:r w:rsidR="004F7727" w:rsidRPr="00B93F80">
        <w:rPr>
          <w:b/>
        </w:rPr>
        <w:t xml:space="preserve">    </w:t>
      </w:r>
    </w:p>
    <w:p w:rsidR="00682087" w:rsidRDefault="00682087" w:rsidP="00903968">
      <w:pPr>
        <w:spacing w:line="360" w:lineRule="auto"/>
      </w:pPr>
    </w:p>
    <w:p w:rsidR="00B93F80" w:rsidRDefault="00682087" w:rsidP="00903968">
      <w:pPr>
        <w:spacing w:line="360" w:lineRule="auto"/>
      </w:pPr>
      <w:r>
        <w:t>uzgadniają następujący Plan połączenia Spółek</w:t>
      </w:r>
    </w:p>
    <w:p w:rsidR="00B93F80" w:rsidRDefault="00B93F80" w:rsidP="00903968">
      <w:pPr>
        <w:spacing w:line="360" w:lineRule="auto"/>
      </w:pPr>
    </w:p>
    <w:p w:rsidR="00903968" w:rsidRDefault="00903968" w:rsidP="00903968">
      <w:pPr>
        <w:spacing w:line="360" w:lineRule="auto"/>
      </w:pPr>
    </w:p>
    <w:p w:rsidR="00903968" w:rsidRDefault="00903968" w:rsidP="00903968">
      <w:pPr>
        <w:spacing w:line="360" w:lineRule="auto"/>
      </w:pPr>
    </w:p>
    <w:p w:rsidR="00903968" w:rsidRDefault="00903968" w:rsidP="00903968">
      <w:pPr>
        <w:spacing w:line="360" w:lineRule="auto"/>
      </w:pPr>
    </w:p>
    <w:p w:rsidR="00903968" w:rsidRDefault="00903968" w:rsidP="00903968">
      <w:pPr>
        <w:spacing w:line="360" w:lineRule="auto"/>
      </w:pPr>
    </w:p>
    <w:p w:rsidR="00903968" w:rsidRDefault="00903968" w:rsidP="00903968">
      <w:pPr>
        <w:spacing w:line="360" w:lineRule="auto"/>
      </w:pPr>
    </w:p>
    <w:p w:rsidR="00FD6845" w:rsidRPr="00FD6845" w:rsidRDefault="00B93F80" w:rsidP="00903968">
      <w:pPr>
        <w:pStyle w:val="Akapitzlist"/>
        <w:numPr>
          <w:ilvl w:val="0"/>
          <w:numId w:val="4"/>
        </w:numPr>
        <w:spacing w:line="360" w:lineRule="auto"/>
        <w:ind w:left="350" w:hanging="361"/>
        <w:rPr>
          <w:b/>
        </w:rPr>
      </w:pPr>
      <w:r w:rsidRPr="00FD6845">
        <w:rPr>
          <w:b/>
        </w:rPr>
        <w:t>Typ, firma i siedziba każdej z łączących się spółek (art. 499 § 1 pkt 1) KSH)</w:t>
      </w:r>
    </w:p>
    <w:p w:rsidR="00266EDB" w:rsidRDefault="00266EDB" w:rsidP="00903968">
      <w:pPr>
        <w:spacing w:line="360" w:lineRule="auto"/>
        <w:rPr>
          <w:b/>
        </w:rPr>
      </w:pPr>
    </w:p>
    <w:p w:rsidR="00B93F80" w:rsidRDefault="00B93F80" w:rsidP="00903968">
      <w:pPr>
        <w:pStyle w:val="Akapitzlist"/>
        <w:numPr>
          <w:ilvl w:val="0"/>
          <w:numId w:val="5"/>
        </w:numPr>
        <w:spacing w:line="360" w:lineRule="auto"/>
        <w:ind w:left="350"/>
      </w:pPr>
      <w:r w:rsidRPr="00FD6845">
        <w:rPr>
          <w:b/>
        </w:rPr>
        <w:t>Spółką przejmującą</w:t>
      </w:r>
      <w:r w:rsidR="00266EDB" w:rsidRPr="00FD6845">
        <w:rPr>
          <w:b/>
        </w:rPr>
        <w:t>,</w:t>
      </w:r>
      <w:r w:rsidR="00266EDB">
        <w:t xml:space="preserve"> w rozumieniu art. 492 § 1 Kodeksu spółek handlowych jest:</w:t>
      </w:r>
      <w:r>
        <w:t xml:space="preserve"> </w:t>
      </w:r>
    </w:p>
    <w:p w:rsidR="00266EDB" w:rsidRDefault="00266EDB" w:rsidP="00903968">
      <w:pPr>
        <w:spacing w:line="360" w:lineRule="auto"/>
      </w:pPr>
    </w:p>
    <w:p w:rsidR="00FD6845" w:rsidRDefault="00266EDB" w:rsidP="00903968">
      <w:pPr>
        <w:spacing w:line="360" w:lineRule="auto"/>
        <w:rPr>
          <w:b/>
        </w:rPr>
      </w:pPr>
      <w:r w:rsidRPr="004F7727">
        <w:rPr>
          <w:b/>
        </w:rPr>
        <w:t xml:space="preserve">Przedsiębiorstwo Przemysłu Mięsnego </w:t>
      </w:r>
      <w:r w:rsidR="00FD6845">
        <w:rPr>
          <w:b/>
        </w:rPr>
        <w:t>„</w:t>
      </w:r>
      <w:r w:rsidRPr="004F7727">
        <w:rPr>
          <w:b/>
        </w:rPr>
        <w:t>TAURUS</w:t>
      </w:r>
      <w:r w:rsidR="00FD6845">
        <w:rPr>
          <w:b/>
        </w:rPr>
        <w:t>”</w:t>
      </w:r>
      <w:r w:rsidRPr="004F7727">
        <w:rPr>
          <w:b/>
        </w:rPr>
        <w:t xml:space="preserve"> Spółka z ograniczoną odpowiedzialnością </w:t>
      </w:r>
    </w:p>
    <w:p w:rsidR="00266EDB" w:rsidRDefault="00FD6845" w:rsidP="00903968">
      <w:pPr>
        <w:spacing w:line="360" w:lineRule="auto"/>
      </w:pPr>
      <w:r>
        <w:t>Adres siedziby: u</w:t>
      </w:r>
      <w:r w:rsidR="00266EDB">
        <w:t>l. Legionów 58, 39-220 Pilzno, NIP 8722137882, REGON 691679999, wpisana do Rejestru Przedsiębiorców Krajowego Rejestru Sądowego pod numerem KRS 0000124488, dla której akta rejestrowe prowadzi Sąd Rejonowy w Rzeszowie, XII Wydział Gospodarczy Krajowego Rejestru Sądowego, posiadająca kapitał zakładowy w wysokości 6 550 000 zł opłacony w całości.</w:t>
      </w:r>
    </w:p>
    <w:p w:rsidR="00FD6845" w:rsidRDefault="00FD6845" w:rsidP="00903968">
      <w:pPr>
        <w:spacing w:line="360" w:lineRule="auto"/>
        <w:rPr>
          <w:b/>
        </w:rPr>
      </w:pPr>
    </w:p>
    <w:p w:rsidR="00266EDB" w:rsidRPr="00B93F80" w:rsidRDefault="00266EDB" w:rsidP="00903968">
      <w:pPr>
        <w:pStyle w:val="Akapitzlist"/>
        <w:numPr>
          <w:ilvl w:val="0"/>
          <w:numId w:val="5"/>
        </w:numPr>
        <w:spacing w:line="360" w:lineRule="auto"/>
        <w:ind w:left="350"/>
      </w:pPr>
      <w:r w:rsidRPr="00FD6845">
        <w:rPr>
          <w:b/>
        </w:rPr>
        <w:t>Spółką przejmowaną</w:t>
      </w:r>
      <w:r>
        <w:t>, w rozumieniu art. 492 § 1 Kodeksu spółek handlowych jest:</w:t>
      </w:r>
    </w:p>
    <w:p w:rsidR="00B93F80" w:rsidRDefault="00B93F80" w:rsidP="00903968">
      <w:pPr>
        <w:spacing w:line="360" w:lineRule="auto"/>
      </w:pPr>
    </w:p>
    <w:p w:rsidR="00FD6845" w:rsidRPr="00FD6845" w:rsidRDefault="00266EDB" w:rsidP="00903968">
      <w:pPr>
        <w:spacing w:line="360" w:lineRule="auto"/>
        <w:rPr>
          <w:b/>
        </w:rPr>
      </w:pPr>
      <w:r w:rsidRPr="00FD6845">
        <w:rPr>
          <w:b/>
        </w:rPr>
        <w:t xml:space="preserve">BAP EUROX Spółka z ograniczoną odpowiedzialnością </w:t>
      </w:r>
    </w:p>
    <w:p w:rsidR="004F7727" w:rsidRDefault="00FD6845" w:rsidP="00903968">
      <w:pPr>
        <w:spacing w:line="360" w:lineRule="auto"/>
        <w:rPr>
          <w:b/>
        </w:rPr>
      </w:pPr>
      <w:r>
        <w:t xml:space="preserve">Adres siedziby: </w:t>
      </w:r>
      <w:r w:rsidR="00266EDB">
        <w:t>ul. Legionów 58, 39-220 Pilzno, NIP 6443502152, REGON 243097020, wpisana do Rejestru Przedsiębiorców Krajowego Rejestru Sądowego pod numerem KRS 0000438806, dla której akta rejestrowe prowadzi Sąd Rejonowy w Rzeszowie, XII Wydział Gospodarczy Krajowego Rejestru Sądowego, posiadająca kapitał zakładowy w wysokości 950 000 zł opłacony w całości</w:t>
      </w:r>
      <w:r w:rsidR="004F7727" w:rsidRPr="00B93F80">
        <w:rPr>
          <w:b/>
        </w:rPr>
        <w:t xml:space="preserve"> </w:t>
      </w:r>
    </w:p>
    <w:p w:rsidR="00FD6845" w:rsidRDefault="00FD6845" w:rsidP="00903968">
      <w:pPr>
        <w:spacing w:line="360" w:lineRule="auto"/>
        <w:rPr>
          <w:b/>
        </w:rPr>
      </w:pPr>
    </w:p>
    <w:p w:rsidR="00FD6845" w:rsidRDefault="00FD6845" w:rsidP="00903968">
      <w:pPr>
        <w:spacing w:line="360" w:lineRule="auto"/>
        <w:rPr>
          <w:b/>
        </w:rPr>
      </w:pPr>
    </w:p>
    <w:p w:rsidR="00FD6845" w:rsidRDefault="00FD6845" w:rsidP="00903968">
      <w:pPr>
        <w:pStyle w:val="Akapitzlist"/>
        <w:numPr>
          <w:ilvl w:val="0"/>
          <w:numId w:val="4"/>
        </w:numPr>
        <w:spacing w:line="360" w:lineRule="auto"/>
        <w:ind w:left="350" w:hanging="361"/>
        <w:rPr>
          <w:b/>
        </w:rPr>
      </w:pPr>
      <w:r w:rsidRPr="00FD6845">
        <w:rPr>
          <w:b/>
        </w:rPr>
        <w:t>Sposób łączenia (art. 499 § 1 pkt 1)</w:t>
      </w:r>
      <w:r w:rsidR="006D69D6">
        <w:rPr>
          <w:b/>
        </w:rPr>
        <w:t xml:space="preserve"> </w:t>
      </w:r>
      <w:proofErr w:type="spellStart"/>
      <w:r w:rsidR="006D69D6">
        <w:rPr>
          <w:b/>
        </w:rPr>
        <w:t>Ksh</w:t>
      </w:r>
      <w:proofErr w:type="spellEnd"/>
      <w:r w:rsidRPr="00FD6845">
        <w:rPr>
          <w:b/>
        </w:rPr>
        <w:t>)</w:t>
      </w:r>
    </w:p>
    <w:p w:rsidR="00FD6845" w:rsidRDefault="00FD6845" w:rsidP="00903968">
      <w:pPr>
        <w:spacing w:line="360" w:lineRule="auto"/>
        <w:rPr>
          <w:b/>
        </w:rPr>
      </w:pPr>
    </w:p>
    <w:p w:rsidR="006D69D6" w:rsidRDefault="00FD6845" w:rsidP="00903968">
      <w:pPr>
        <w:pStyle w:val="Akapitzlist"/>
        <w:numPr>
          <w:ilvl w:val="0"/>
          <w:numId w:val="6"/>
        </w:numPr>
        <w:spacing w:line="360" w:lineRule="auto"/>
        <w:ind w:left="364"/>
      </w:pPr>
      <w:r>
        <w:t>Łączenie Spółek przeprowadzone zostanie w trybie określonym art. 492 § 1 pkt 1) oraz art. 515 § 1 w związku z art. 516 § 6 Kodeksu spółek handlowych</w:t>
      </w:r>
      <w:r w:rsidR="006D69D6">
        <w:t xml:space="preserve">, to jest poprzez przeniesienie całego majątku BAB EUROX Spółka z ograniczoną odpowiedzialnością – jako </w:t>
      </w:r>
      <w:r w:rsidR="006D69D6" w:rsidRPr="00715AF1">
        <w:t>Spółki przejmowanej</w:t>
      </w:r>
      <w:r w:rsidR="006D69D6">
        <w:t xml:space="preserve"> na Przedsiębiorstwo Przemysłu Mięsnego „TAURUS” Spółka z ograniczoną odpowiedzialnością – jako </w:t>
      </w:r>
      <w:r w:rsidR="006D69D6" w:rsidRPr="00715AF1">
        <w:t>Spółkę przejmującą</w:t>
      </w:r>
      <w:r w:rsidR="006D69D6" w:rsidRPr="006D69D6">
        <w:rPr>
          <w:b/>
          <w:i/>
        </w:rPr>
        <w:t>.</w:t>
      </w:r>
    </w:p>
    <w:p w:rsidR="006D69D6" w:rsidRDefault="006D69D6" w:rsidP="00903968">
      <w:pPr>
        <w:pStyle w:val="Akapitzlist"/>
        <w:numPr>
          <w:ilvl w:val="0"/>
          <w:numId w:val="6"/>
        </w:numPr>
        <w:spacing w:line="360" w:lineRule="auto"/>
        <w:ind w:left="364"/>
      </w:pPr>
      <w:r>
        <w:t xml:space="preserve"> Z uwagi na fakt, iż </w:t>
      </w:r>
      <w:r w:rsidRPr="00715AF1">
        <w:t>Spółka przejmująca</w:t>
      </w:r>
      <w:r>
        <w:t xml:space="preserve"> jest właścicielem 100% udziałów w kapitale zakładowym </w:t>
      </w:r>
      <w:r w:rsidRPr="00715AF1">
        <w:t>Spółki przejmowanej,</w:t>
      </w:r>
      <w:r>
        <w:t xml:space="preserve"> łączenie poprzez przejęcie nastąpi bez podwyższania kapitału zakładowego </w:t>
      </w:r>
      <w:r w:rsidRPr="00715AF1">
        <w:t>Spółki przejmującej</w:t>
      </w:r>
      <w:r>
        <w:t xml:space="preserve"> oraz bez wymiany </w:t>
      </w:r>
      <w:r w:rsidRPr="00715AF1">
        <w:t xml:space="preserve">udziałów Spółki przejmowanej </w:t>
      </w:r>
      <w:r>
        <w:t xml:space="preserve">na udziały </w:t>
      </w:r>
      <w:r w:rsidRPr="00715AF1">
        <w:t>Spółki przejmującej.</w:t>
      </w:r>
    </w:p>
    <w:p w:rsidR="006D69D6" w:rsidRDefault="006D69D6" w:rsidP="00903968">
      <w:pPr>
        <w:pStyle w:val="Akapitzlist"/>
        <w:numPr>
          <w:ilvl w:val="0"/>
          <w:numId w:val="6"/>
        </w:numPr>
        <w:spacing w:line="360" w:lineRule="auto"/>
        <w:ind w:left="364"/>
      </w:pPr>
      <w:r>
        <w:t>Z uwagi na przyjęty tryb przejęcia, Spółka przejmująca nie obejmie udziałów własnych.</w:t>
      </w:r>
    </w:p>
    <w:p w:rsidR="006D69D6" w:rsidRDefault="006D69D6" w:rsidP="00903968">
      <w:pPr>
        <w:spacing w:line="360" w:lineRule="auto"/>
      </w:pPr>
    </w:p>
    <w:p w:rsidR="006D69D6" w:rsidRDefault="006D69D6" w:rsidP="00903968">
      <w:pPr>
        <w:spacing w:line="360" w:lineRule="auto"/>
      </w:pPr>
    </w:p>
    <w:p w:rsidR="006D69D6" w:rsidRDefault="006D69D6" w:rsidP="00903968">
      <w:pPr>
        <w:pStyle w:val="Akapitzlist"/>
        <w:numPr>
          <w:ilvl w:val="0"/>
          <w:numId w:val="4"/>
        </w:numPr>
        <w:spacing w:line="360" w:lineRule="auto"/>
        <w:ind w:left="364" w:hanging="375"/>
        <w:rPr>
          <w:b/>
        </w:rPr>
      </w:pPr>
      <w:r w:rsidRPr="006D69D6">
        <w:rPr>
          <w:b/>
        </w:rPr>
        <w:t xml:space="preserve">Przyjęcie uproszczonego trybu połączenia (art. 516 § 6 </w:t>
      </w:r>
      <w:proofErr w:type="spellStart"/>
      <w:r w:rsidRPr="006D69D6">
        <w:rPr>
          <w:b/>
        </w:rPr>
        <w:t>Ksh</w:t>
      </w:r>
      <w:proofErr w:type="spellEnd"/>
      <w:r w:rsidRPr="006D69D6">
        <w:rPr>
          <w:b/>
        </w:rPr>
        <w:t>)</w:t>
      </w:r>
    </w:p>
    <w:p w:rsidR="00715AF1" w:rsidRDefault="00715AF1" w:rsidP="00903968">
      <w:pPr>
        <w:spacing w:line="360" w:lineRule="auto"/>
        <w:rPr>
          <w:b/>
        </w:rPr>
      </w:pPr>
    </w:p>
    <w:p w:rsidR="00F21057" w:rsidRDefault="00F21057" w:rsidP="00903968">
      <w:pPr>
        <w:pStyle w:val="Akapitzlist"/>
        <w:numPr>
          <w:ilvl w:val="0"/>
          <w:numId w:val="8"/>
        </w:numPr>
        <w:spacing w:line="360" w:lineRule="auto"/>
        <w:ind w:left="350"/>
      </w:pPr>
      <w:r>
        <w:t xml:space="preserve">Kapitał zakładowy BAP EUROX Spółki z ograniczoną odpowiedzialnością jako Spółki przejmowanej </w:t>
      </w:r>
      <w:r w:rsidR="00ED2A61">
        <w:t xml:space="preserve">- </w:t>
      </w:r>
      <w:r>
        <w:t xml:space="preserve">stanowi 19 000 (dziewiętnaście tysięcy) udziałów o wartości 50,00 zł (pięćdziesiąt) każdy udział, to jest łącznie 950 000 zł. </w:t>
      </w:r>
      <w:r w:rsidR="00ED2A61">
        <w:t xml:space="preserve">(dziewięćset pięćdziesiąt tysięcy). </w:t>
      </w:r>
      <w:r>
        <w:t>Wszystkie udziały stanowią własność Spółki przejmującej (spółka jednoosobowa).</w:t>
      </w:r>
    </w:p>
    <w:p w:rsidR="00ED2A61" w:rsidRDefault="00F21057" w:rsidP="00903968">
      <w:pPr>
        <w:spacing w:line="360" w:lineRule="auto"/>
        <w:ind w:left="350"/>
      </w:pPr>
      <w:r>
        <w:t>Udziały Spółki przejmowanej nie są obciążone oraz nie stanowią</w:t>
      </w:r>
      <w:r w:rsidR="00ED2A61">
        <w:t xml:space="preserve"> zabezpieczeń</w:t>
      </w:r>
      <w:r>
        <w:t xml:space="preserve"> ustanowionych na rzecz jakichkolwiek osób trzecich. Nie istnieją żadne przeszkody prawne, formalne lub faktyczne, które uniemożliwiałyby dokonania połączenia Spółek.</w:t>
      </w:r>
    </w:p>
    <w:p w:rsidR="00715AF1" w:rsidRDefault="00ED2A61" w:rsidP="00903968">
      <w:pPr>
        <w:spacing w:line="360" w:lineRule="auto"/>
        <w:ind w:left="350"/>
        <w:rPr>
          <w:b/>
        </w:rPr>
      </w:pPr>
      <w:r>
        <w:rPr>
          <w:b/>
        </w:rPr>
        <w:t xml:space="preserve">Z uwagi na przejęcie przez Spółkę przejmującą swojej spółki jednoosobowej, połączenie realizowane będzie w trybie uproszczonym, określonym przez art. 516 § 6 </w:t>
      </w:r>
      <w:proofErr w:type="spellStart"/>
      <w:r>
        <w:rPr>
          <w:b/>
        </w:rPr>
        <w:t>Ksh</w:t>
      </w:r>
      <w:proofErr w:type="spellEnd"/>
      <w:r>
        <w:rPr>
          <w:b/>
        </w:rPr>
        <w:t>.</w:t>
      </w:r>
    </w:p>
    <w:p w:rsidR="00ED2A61" w:rsidRDefault="00ED2A61" w:rsidP="00903968">
      <w:pPr>
        <w:spacing w:line="360" w:lineRule="auto"/>
        <w:ind w:left="350"/>
        <w:rPr>
          <w:b/>
        </w:rPr>
      </w:pPr>
    </w:p>
    <w:p w:rsidR="005123F4" w:rsidRDefault="00ED2A61" w:rsidP="00903968">
      <w:pPr>
        <w:pStyle w:val="Akapitzlist"/>
        <w:numPr>
          <w:ilvl w:val="0"/>
          <w:numId w:val="8"/>
        </w:numPr>
        <w:spacing w:line="360" w:lineRule="auto"/>
        <w:ind w:left="378"/>
      </w:pPr>
      <w:r>
        <w:t>W związku z przyjęciem uproszczonego trybu połączenia spółek, Plan połączenia</w:t>
      </w:r>
      <w:r w:rsidR="005123F4">
        <w:t xml:space="preserve"> nie zawiera:</w:t>
      </w:r>
    </w:p>
    <w:p w:rsidR="005123F4" w:rsidRDefault="005123F4" w:rsidP="00903968">
      <w:pPr>
        <w:pStyle w:val="Akapitzlist"/>
        <w:numPr>
          <w:ilvl w:val="0"/>
          <w:numId w:val="9"/>
        </w:numPr>
        <w:spacing w:line="360" w:lineRule="auto"/>
      </w:pPr>
      <w:r>
        <w:t xml:space="preserve">Stosunku wymiany udziałów Spółki przejmowanej na udziały Spółki przejmującej (art. 499 § 1 pkt 2 </w:t>
      </w:r>
      <w:proofErr w:type="spellStart"/>
      <w:r>
        <w:t>Ksh</w:t>
      </w:r>
      <w:proofErr w:type="spellEnd"/>
      <w:r>
        <w:t>) oraz nie normuje kwestii dopłat (nie występują)</w:t>
      </w:r>
    </w:p>
    <w:p w:rsidR="005123F4" w:rsidRDefault="005123F4" w:rsidP="00903968">
      <w:pPr>
        <w:pStyle w:val="Akapitzlist"/>
        <w:numPr>
          <w:ilvl w:val="0"/>
          <w:numId w:val="9"/>
        </w:numPr>
        <w:spacing w:line="360" w:lineRule="auto"/>
      </w:pPr>
      <w:r>
        <w:t xml:space="preserve">Zasad dotyczących przyznania udziałów w Spółce przejmującej (art. 499 § 1 pkt 3 </w:t>
      </w:r>
      <w:proofErr w:type="spellStart"/>
      <w:r>
        <w:t>Ksh</w:t>
      </w:r>
      <w:proofErr w:type="spellEnd"/>
      <w:r>
        <w:t>)</w:t>
      </w:r>
    </w:p>
    <w:p w:rsidR="005123F4" w:rsidRDefault="005123F4" w:rsidP="00903968">
      <w:pPr>
        <w:pStyle w:val="Akapitzlist"/>
        <w:numPr>
          <w:ilvl w:val="0"/>
          <w:numId w:val="9"/>
        </w:numPr>
        <w:spacing w:line="360" w:lineRule="auto"/>
      </w:pPr>
      <w:r>
        <w:t>Wskazania dnia, od którego udziały wymienione w pkt 2), uprawniają do uczestnictwa w zysku Spółki przejmującej.</w:t>
      </w:r>
    </w:p>
    <w:p w:rsidR="005123F4" w:rsidRDefault="005123F4" w:rsidP="00903968">
      <w:pPr>
        <w:spacing w:line="360" w:lineRule="auto"/>
      </w:pPr>
    </w:p>
    <w:p w:rsidR="005123F4" w:rsidRDefault="005123F4" w:rsidP="00903968">
      <w:pPr>
        <w:pStyle w:val="Akapitzlist"/>
        <w:numPr>
          <w:ilvl w:val="0"/>
          <w:numId w:val="8"/>
        </w:numPr>
        <w:spacing w:line="360" w:lineRule="auto"/>
        <w:ind w:left="350"/>
      </w:pPr>
      <w:r>
        <w:t>W związku z przyjęciem uproszczonego trybu połączenia spółek, do Planu połączenia nie dołączono:</w:t>
      </w:r>
    </w:p>
    <w:p w:rsidR="00FD6845" w:rsidRDefault="005123F4" w:rsidP="00903968">
      <w:pPr>
        <w:pStyle w:val="Akapitzlist"/>
        <w:numPr>
          <w:ilvl w:val="0"/>
          <w:numId w:val="10"/>
        </w:numPr>
        <w:spacing w:line="360" w:lineRule="auto"/>
      </w:pPr>
      <w:r>
        <w:t>Projektu zmiany umowy Spółki przejmującej</w:t>
      </w:r>
      <w:r w:rsidR="00C91782">
        <w:t xml:space="preserve">, która ta umowa Spółki nie zostanie zmieniona w związku z połączeniem (art. 499 § 2 pkt 2) </w:t>
      </w:r>
      <w:proofErr w:type="spellStart"/>
      <w:r w:rsidR="00C91782">
        <w:t>Ksh</w:t>
      </w:r>
      <w:proofErr w:type="spellEnd"/>
      <w:r w:rsidR="00C91782">
        <w:t>)</w:t>
      </w:r>
    </w:p>
    <w:p w:rsidR="00C91782" w:rsidRDefault="00C91782" w:rsidP="00903968">
      <w:pPr>
        <w:pStyle w:val="Akapitzlist"/>
        <w:numPr>
          <w:ilvl w:val="0"/>
          <w:numId w:val="10"/>
        </w:numPr>
        <w:spacing w:line="360" w:lineRule="auto"/>
      </w:pPr>
      <w:r>
        <w:t xml:space="preserve">Pisemnych sprawozdań uzasadniających połączenie, jego podstawy prawnej i uzasadnienia ekonomicznego. Zarządy łączących się spółek nie będą sporządzały powyższych sprawozdań. (art. 501 </w:t>
      </w:r>
      <w:proofErr w:type="spellStart"/>
      <w:r>
        <w:t>Ksh</w:t>
      </w:r>
      <w:proofErr w:type="spellEnd"/>
      <w:r>
        <w:t>)</w:t>
      </w:r>
    </w:p>
    <w:p w:rsidR="00C91782" w:rsidRDefault="00196BD8" w:rsidP="00903968">
      <w:pPr>
        <w:pStyle w:val="Akapitzlist"/>
        <w:numPr>
          <w:ilvl w:val="0"/>
          <w:numId w:val="8"/>
        </w:numPr>
        <w:spacing w:line="360" w:lineRule="auto"/>
        <w:ind w:left="322"/>
      </w:pPr>
      <w:r>
        <w:t>Poddanie planu połączenia badaniu przez biegłego rewidenta oraz sporządzenie przez niego opinii nie jest wymagane (art. 502 – 503</w:t>
      </w:r>
      <w:r>
        <w:rPr>
          <w:vertAlign w:val="superscript"/>
        </w:rPr>
        <w:t>1</w:t>
      </w:r>
      <w:r>
        <w:t xml:space="preserve"> </w:t>
      </w:r>
      <w:proofErr w:type="spellStart"/>
      <w:r>
        <w:t>Ksh</w:t>
      </w:r>
      <w:proofErr w:type="spellEnd"/>
      <w:r>
        <w:t>) i nie zostanie przeprowadzone.</w:t>
      </w:r>
    </w:p>
    <w:p w:rsidR="00196BD8" w:rsidRPr="00FD6845" w:rsidRDefault="00196BD8" w:rsidP="00903968">
      <w:pPr>
        <w:pStyle w:val="Akapitzlist"/>
        <w:numPr>
          <w:ilvl w:val="0"/>
          <w:numId w:val="8"/>
        </w:numPr>
        <w:spacing w:line="360" w:lineRule="auto"/>
        <w:ind w:left="322"/>
      </w:pPr>
      <w:r>
        <w:t>Łączenie się spółek będzie rozliczone i ujęte w księgach rachunkowych Spółki przejmującej metodą łączenia udziałów, o której mowa w art. 44c ust. 2 pkt 2 Ustawy o rachunkowości. Na podstawie art. 12 ust. 3 Ustawy o rachunkowości księgi rachunkowe łączących się spółek nie będą zamykane.</w:t>
      </w:r>
    </w:p>
    <w:p w:rsidR="00FD6845" w:rsidRDefault="00FD6845" w:rsidP="00903968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C81D95" w:rsidRDefault="00C81D95" w:rsidP="00903968">
      <w:pPr>
        <w:spacing w:line="360" w:lineRule="auto"/>
        <w:rPr>
          <w:b/>
        </w:rPr>
      </w:pPr>
    </w:p>
    <w:p w:rsidR="00C81D95" w:rsidRDefault="00C81D95" w:rsidP="00903968">
      <w:pPr>
        <w:pStyle w:val="Akapitzlist"/>
        <w:numPr>
          <w:ilvl w:val="0"/>
          <w:numId w:val="4"/>
        </w:numPr>
        <w:spacing w:line="360" w:lineRule="auto"/>
        <w:ind w:left="364" w:hanging="364"/>
        <w:rPr>
          <w:b/>
        </w:rPr>
      </w:pPr>
      <w:r>
        <w:rPr>
          <w:b/>
        </w:rPr>
        <w:t>Stosunek wymiany udziałów Spółki przejmowanej na udziały Spółki przejmującej oraz wysokość ewentualnych dopłat; zasady przyznawania udziałów w Spółce przejmującej</w:t>
      </w:r>
      <w:r w:rsidR="007702CA">
        <w:rPr>
          <w:b/>
        </w:rPr>
        <w:t xml:space="preserve">; dzień </w:t>
      </w:r>
      <w:r>
        <w:rPr>
          <w:b/>
        </w:rPr>
        <w:t>od którego udziały, o któ</w:t>
      </w:r>
      <w:r w:rsidR="007702CA">
        <w:rPr>
          <w:b/>
        </w:rPr>
        <w:t>rych mowa powyżej uprawniają</w:t>
      </w:r>
      <w:r>
        <w:rPr>
          <w:b/>
        </w:rPr>
        <w:t xml:space="preserve"> do uczestnictwa w zysku Spółki przejmującej </w:t>
      </w:r>
    </w:p>
    <w:p w:rsidR="007702CA" w:rsidRDefault="007702CA" w:rsidP="00903968">
      <w:pPr>
        <w:spacing w:line="360" w:lineRule="auto"/>
        <w:rPr>
          <w:b/>
        </w:rPr>
      </w:pPr>
    </w:p>
    <w:p w:rsidR="007702CA" w:rsidRDefault="007702CA" w:rsidP="00903968">
      <w:pPr>
        <w:pStyle w:val="Akapitzlist"/>
        <w:numPr>
          <w:ilvl w:val="0"/>
          <w:numId w:val="12"/>
        </w:numPr>
        <w:spacing w:line="360" w:lineRule="auto"/>
        <w:ind w:left="350"/>
      </w:pPr>
      <w:r>
        <w:t xml:space="preserve">Na podstawie art. 515 § 1 </w:t>
      </w:r>
      <w:proofErr w:type="spellStart"/>
      <w:r>
        <w:t>Ksh</w:t>
      </w:r>
      <w:proofErr w:type="spellEnd"/>
      <w:r>
        <w:t xml:space="preserve"> nie nastąpi wymiana udziałów Spółki przejmowanej na udziały w Spółce przejmującej.</w:t>
      </w:r>
    </w:p>
    <w:p w:rsidR="007702CA" w:rsidRDefault="007702CA" w:rsidP="00903968">
      <w:pPr>
        <w:pStyle w:val="Akapitzlist"/>
        <w:numPr>
          <w:ilvl w:val="0"/>
          <w:numId w:val="12"/>
        </w:numPr>
        <w:spacing w:line="360" w:lineRule="auto"/>
        <w:ind w:left="350"/>
      </w:pPr>
      <w:r>
        <w:t xml:space="preserve">Połączenie spółek nastąpi bez podwyższania kapitału zakładowego Spółki przejmującej. Spółka przejmująca nie będzie tworzyć nowych udziałów a jej kapitał zakładowy pozostanie niezmieniony i składać się będzie z 13 100 udziałów (trzynaście tysięcy sto) </w:t>
      </w:r>
      <w:r w:rsidR="00CA189A">
        <w:t xml:space="preserve">           </w:t>
      </w:r>
      <w:r>
        <w:t>o wartości nominalnej 500,00 zł każdy udział (pięćset) to jest w łącznej wysokości 6 550 000 zł. (sześć milionów pięćset pięćdziesiąt tysięcy).</w:t>
      </w:r>
    </w:p>
    <w:p w:rsidR="007702CA" w:rsidRDefault="007702CA" w:rsidP="00903968">
      <w:pPr>
        <w:pStyle w:val="Akapitzlist"/>
        <w:numPr>
          <w:ilvl w:val="0"/>
          <w:numId w:val="12"/>
        </w:numPr>
        <w:spacing w:line="360" w:lineRule="auto"/>
        <w:ind w:left="350"/>
      </w:pPr>
      <w:r>
        <w:t>Z uwagi na przyjęty tryb połączenia</w:t>
      </w:r>
      <w:r w:rsidR="00C1507B">
        <w:t xml:space="preserve">, nie istnieje konieczność wskazywania dnia, o którym mowa w art. 499 § 1 pkt 4) </w:t>
      </w:r>
      <w:proofErr w:type="spellStart"/>
      <w:r w:rsidR="00C1507B">
        <w:t>Ksh</w:t>
      </w:r>
      <w:proofErr w:type="spellEnd"/>
      <w:r w:rsidR="00C1507B">
        <w:t>.</w:t>
      </w:r>
    </w:p>
    <w:p w:rsidR="00C1507B" w:rsidRDefault="00C1507B" w:rsidP="00903968">
      <w:pPr>
        <w:spacing w:line="360" w:lineRule="auto"/>
      </w:pPr>
    </w:p>
    <w:p w:rsidR="00C1507B" w:rsidRDefault="00C1507B" w:rsidP="00903968">
      <w:pPr>
        <w:spacing w:line="360" w:lineRule="auto"/>
      </w:pPr>
    </w:p>
    <w:p w:rsidR="00C1507B" w:rsidRDefault="00C1507B" w:rsidP="00903968">
      <w:pPr>
        <w:pStyle w:val="Akapitzlist"/>
        <w:numPr>
          <w:ilvl w:val="0"/>
          <w:numId w:val="4"/>
        </w:numPr>
        <w:spacing w:line="360" w:lineRule="auto"/>
        <w:ind w:left="364" w:hanging="375"/>
        <w:rPr>
          <w:b/>
        </w:rPr>
      </w:pPr>
      <w:r>
        <w:rPr>
          <w:b/>
        </w:rPr>
        <w:t xml:space="preserve">Prawa przyznane przez Spółkę przejmującą wspólnikom oraz osobom szczególnie uprawnionym w Spółce przejmowanej (art. 499 § 1 pkt5 </w:t>
      </w:r>
      <w:proofErr w:type="spellStart"/>
      <w:r>
        <w:rPr>
          <w:b/>
        </w:rPr>
        <w:t>Ksh</w:t>
      </w:r>
      <w:proofErr w:type="spellEnd"/>
      <w:r>
        <w:rPr>
          <w:b/>
        </w:rPr>
        <w:t>)</w:t>
      </w:r>
    </w:p>
    <w:p w:rsidR="00C1507B" w:rsidRDefault="00C1507B" w:rsidP="00903968">
      <w:pPr>
        <w:spacing w:line="360" w:lineRule="auto"/>
        <w:rPr>
          <w:b/>
        </w:rPr>
      </w:pPr>
    </w:p>
    <w:p w:rsidR="00C1507B" w:rsidRDefault="00C1507B" w:rsidP="00903968">
      <w:pPr>
        <w:spacing w:line="360" w:lineRule="auto"/>
      </w:pPr>
      <w:r>
        <w:t>Nie przewiduje się przyznania przez Spółkę przejmującą praw wspólnikom oraz osobom szczególnie uprawnionym w Spółce przejmowanej. Spółka przejmująca jest jedynym wspólnikiem (spółka jednoosobowa) w Spółce przejmowanej zaś osoby szczególnie uprawnione nie występują.</w:t>
      </w:r>
    </w:p>
    <w:p w:rsidR="00C1507B" w:rsidRDefault="00C1507B" w:rsidP="00903968">
      <w:pPr>
        <w:spacing w:line="360" w:lineRule="auto"/>
      </w:pPr>
    </w:p>
    <w:p w:rsidR="00C1507B" w:rsidRDefault="00C1507B" w:rsidP="00903968">
      <w:pPr>
        <w:spacing w:line="360" w:lineRule="auto"/>
      </w:pPr>
    </w:p>
    <w:p w:rsidR="00C1507B" w:rsidRDefault="00C1507B" w:rsidP="00903968">
      <w:pPr>
        <w:pStyle w:val="Akapitzlist"/>
        <w:numPr>
          <w:ilvl w:val="0"/>
          <w:numId w:val="4"/>
        </w:numPr>
        <w:spacing w:line="360" w:lineRule="auto"/>
        <w:ind w:left="364" w:hanging="375"/>
        <w:rPr>
          <w:b/>
        </w:rPr>
      </w:pPr>
      <w:r>
        <w:rPr>
          <w:b/>
        </w:rPr>
        <w:t xml:space="preserve">Szczególne korzyści dla członków organów łączących się spółek, a także innych osób uczestniczących w połączeniu (art. 499 § 1 pkt 5 </w:t>
      </w:r>
      <w:proofErr w:type="spellStart"/>
      <w:r>
        <w:rPr>
          <w:b/>
        </w:rPr>
        <w:t>Ksh</w:t>
      </w:r>
      <w:proofErr w:type="spellEnd"/>
      <w:r>
        <w:rPr>
          <w:b/>
        </w:rPr>
        <w:t>)</w:t>
      </w:r>
    </w:p>
    <w:p w:rsidR="00C1507B" w:rsidRDefault="00C1507B" w:rsidP="00903968">
      <w:pPr>
        <w:spacing w:line="360" w:lineRule="auto"/>
        <w:rPr>
          <w:b/>
        </w:rPr>
      </w:pPr>
    </w:p>
    <w:p w:rsidR="00C1507B" w:rsidRDefault="00C1507B" w:rsidP="00903968">
      <w:pPr>
        <w:spacing w:line="360" w:lineRule="auto"/>
      </w:pPr>
      <w:r>
        <w:t>Nie zostaną przyznane jakiekolwiek szczególne korzyści zarówno dla członków organów łączących się spółek jak i dla innych osób uczestniczących w połączeniu.</w:t>
      </w:r>
    </w:p>
    <w:p w:rsidR="00C1507B" w:rsidRDefault="00C1507B" w:rsidP="00903968">
      <w:pPr>
        <w:spacing w:line="360" w:lineRule="auto"/>
      </w:pPr>
    </w:p>
    <w:p w:rsidR="00C1507B" w:rsidRDefault="00C1507B" w:rsidP="00903968">
      <w:pPr>
        <w:pStyle w:val="Akapitzlist"/>
        <w:numPr>
          <w:ilvl w:val="0"/>
          <w:numId w:val="4"/>
        </w:numPr>
        <w:spacing w:line="360" w:lineRule="auto"/>
        <w:ind w:left="426" w:hanging="437"/>
        <w:rPr>
          <w:b/>
        </w:rPr>
      </w:pPr>
      <w:r>
        <w:rPr>
          <w:b/>
        </w:rPr>
        <w:t>Publikacja Planu połączenia spółek</w:t>
      </w:r>
    </w:p>
    <w:p w:rsidR="00C1507B" w:rsidRDefault="00C1507B" w:rsidP="00903968">
      <w:pPr>
        <w:spacing w:line="360" w:lineRule="auto"/>
        <w:rPr>
          <w:b/>
        </w:rPr>
      </w:pPr>
    </w:p>
    <w:p w:rsidR="00C1507B" w:rsidRDefault="00117AAA" w:rsidP="00903968">
      <w:pPr>
        <w:spacing w:line="360" w:lineRule="auto"/>
      </w:pPr>
      <w:r>
        <w:t>Na podstawie art. 500 § 2</w:t>
      </w:r>
      <w:r>
        <w:rPr>
          <w:vertAlign w:val="superscript"/>
        </w:rPr>
        <w:t xml:space="preserve">1 </w:t>
      </w:r>
      <w:proofErr w:type="spellStart"/>
      <w:r>
        <w:t>Ksh</w:t>
      </w:r>
      <w:proofErr w:type="spellEnd"/>
      <w:r>
        <w:t xml:space="preserve">, </w:t>
      </w:r>
      <w:r w:rsidR="00C1507B">
        <w:t>Plan połączenia spółek zostanie opublikowany na stronach internetowych łączących się spółek</w:t>
      </w:r>
      <w:r>
        <w:t xml:space="preserve"> przez okres co najmniej miesiąc przed dniem rozpoczęcia zgromadzenia wspólników, na którym ma być powzięta uchwała o połączeniu.</w:t>
      </w:r>
    </w:p>
    <w:p w:rsidR="00117AAA" w:rsidRDefault="00117AAA" w:rsidP="00903968">
      <w:pPr>
        <w:spacing w:line="360" w:lineRule="auto"/>
      </w:pPr>
    </w:p>
    <w:p w:rsidR="00117AAA" w:rsidRDefault="00117AAA" w:rsidP="00903968">
      <w:pPr>
        <w:spacing w:line="360" w:lineRule="auto"/>
      </w:pPr>
    </w:p>
    <w:p w:rsidR="00117AAA" w:rsidRDefault="00117AAA" w:rsidP="00903968">
      <w:pPr>
        <w:pStyle w:val="Akapitzlist"/>
        <w:numPr>
          <w:ilvl w:val="0"/>
          <w:numId w:val="4"/>
        </w:numPr>
        <w:spacing w:line="360" w:lineRule="auto"/>
        <w:ind w:left="364" w:hanging="375"/>
        <w:rPr>
          <w:b/>
        </w:rPr>
      </w:pPr>
      <w:r>
        <w:rPr>
          <w:b/>
        </w:rPr>
        <w:t>Załączniki do Planu połączenia spółek</w:t>
      </w:r>
    </w:p>
    <w:p w:rsidR="00117AAA" w:rsidRDefault="00117AAA" w:rsidP="00903968">
      <w:pPr>
        <w:spacing w:line="360" w:lineRule="auto"/>
        <w:rPr>
          <w:b/>
        </w:rPr>
      </w:pPr>
    </w:p>
    <w:p w:rsidR="00117AAA" w:rsidRDefault="00117AAA" w:rsidP="00903968">
      <w:pPr>
        <w:pStyle w:val="Akapitzlist"/>
        <w:numPr>
          <w:ilvl w:val="0"/>
          <w:numId w:val="13"/>
        </w:numPr>
        <w:spacing w:line="360" w:lineRule="auto"/>
      </w:pPr>
      <w:r>
        <w:t>Projekt uchwały Nadzwyczajnego Zgromadzenia Wspólników Przedsiębiorstwa Przemysłu Mięsnego „TAURUS” Sp. z o.o.</w:t>
      </w:r>
    </w:p>
    <w:p w:rsidR="00117AAA" w:rsidRDefault="00117AAA" w:rsidP="00903968">
      <w:pPr>
        <w:pStyle w:val="Akapitzlist"/>
        <w:numPr>
          <w:ilvl w:val="0"/>
          <w:numId w:val="13"/>
        </w:numPr>
        <w:spacing w:line="360" w:lineRule="auto"/>
      </w:pPr>
      <w:r>
        <w:t>Projekt uchwały Nadzwyczajnego Zgromadzenia Wspólników BAP EUROX Sp. z o.o.</w:t>
      </w:r>
    </w:p>
    <w:p w:rsidR="00117AAA" w:rsidRDefault="00117AAA" w:rsidP="00903968">
      <w:pPr>
        <w:pStyle w:val="Akapitzlist"/>
        <w:numPr>
          <w:ilvl w:val="0"/>
          <w:numId w:val="13"/>
        </w:numPr>
        <w:spacing w:line="360" w:lineRule="auto"/>
      </w:pPr>
      <w:r>
        <w:t>Ustalenie wartości majątku Spółki przejmowanej</w:t>
      </w:r>
    </w:p>
    <w:p w:rsidR="00117AAA" w:rsidRDefault="00117AAA" w:rsidP="00903968">
      <w:pPr>
        <w:pStyle w:val="Akapitzlist"/>
        <w:numPr>
          <w:ilvl w:val="0"/>
          <w:numId w:val="13"/>
        </w:numPr>
        <w:spacing w:line="360" w:lineRule="auto"/>
      </w:pPr>
      <w:r>
        <w:t>Oświadczenie zawierające informację o stanie księgowym Spółki przejmowanej, sporządzoną dla celów połączenia</w:t>
      </w:r>
    </w:p>
    <w:p w:rsidR="00117AAA" w:rsidRDefault="00117AAA" w:rsidP="00903968">
      <w:pPr>
        <w:pStyle w:val="Akapitzlist"/>
      </w:pPr>
    </w:p>
    <w:p w:rsidR="00903968" w:rsidRDefault="00903968" w:rsidP="00903968">
      <w:pPr>
        <w:pStyle w:val="Akapitzlist"/>
      </w:pPr>
    </w:p>
    <w:p w:rsidR="00903968" w:rsidRDefault="00903968" w:rsidP="00903968">
      <w:pPr>
        <w:pStyle w:val="Akapitzlist"/>
        <w:rPr>
          <w:b/>
        </w:rPr>
      </w:pPr>
      <w:r w:rsidRPr="00903968">
        <w:rPr>
          <w:b/>
        </w:rPr>
        <w:t>Zarząd Spółki przejmującej:</w:t>
      </w:r>
    </w:p>
    <w:p w:rsidR="00903968" w:rsidRDefault="00903968" w:rsidP="00903968">
      <w:pPr>
        <w:pStyle w:val="Akapitzlist"/>
        <w:rPr>
          <w:b/>
        </w:rPr>
      </w:pPr>
    </w:p>
    <w:p w:rsidR="00903968" w:rsidRDefault="00903968" w:rsidP="00903968">
      <w:pPr>
        <w:pStyle w:val="Akapitzlist"/>
        <w:rPr>
          <w:b/>
        </w:rPr>
      </w:pPr>
    </w:p>
    <w:p w:rsidR="00903968" w:rsidRDefault="00903968" w:rsidP="00903968">
      <w:pPr>
        <w:pStyle w:val="Akapitzlist"/>
        <w:rPr>
          <w:b/>
        </w:rPr>
      </w:pPr>
    </w:p>
    <w:p w:rsidR="00903968" w:rsidRDefault="00903968" w:rsidP="00903968">
      <w:pPr>
        <w:pStyle w:val="Akapitzlist"/>
      </w:pPr>
      <w:r>
        <w:t>Prezes Zarządu</w:t>
      </w:r>
      <w:r>
        <w:tab/>
        <w:t>- Stanisław Jarosz</w:t>
      </w:r>
      <w:r>
        <w:tab/>
        <w:t>…………………………………………………….</w:t>
      </w:r>
    </w:p>
    <w:p w:rsidR="00903968" w:rsidRDefault="00903968" w:rsidP="00903968">
      <w:pPr>
        <w:pStyle w:val="Akapitzlist"/>
      </w:pPr>
    </w:p>
    <w:p w:rsidR="00903968" w:rsidRDefault="00903968" w:rsidP="00903968">
      <w:pPr>
        <w:pStyle w:val="Akapitzlist"/>
      </w:pPr>
    </w:p>
    <w:p w:rsidR="00903968" w:rsidRDefault="00903968" w:rsidP="00903968">
      <w:pPr>
        <w:pStyle w:val="Akapitzlist"/>
      </w:pPr>
    </w:p>
    <w:p w:rsidR="00903968" w:rsidRDefault="00903968" w:rsidP="00903968">
      <w:pPr>
        <w:pStyle w:val="Akapitzlist"/>
        <w:rPr>
          <w:b/>
        </w:rPr>
      </w:pPr>
      <w:r w:rsidRPr="00903968">
        <w:rPr>
          <w:b/>
        </w:rPr>
        <w:t>Zarząd Spółki przejmowanej:</w:t>
      </w:r>
    </w:p>
    <w:p w:rsidR="00903968" w:rsidRDefault="00903968" w:rsidP="00903968">
      <w:pPr>
        <w:pStyle w:val="Akapitzlist"/>
        <w:rPr>
          <w:b/>
        </w:rPr>
      </w:pPr>
    </w:p>
    <w:p w:rsidR="00903968" w:rsidRDefault="00903968" w:rsidP="00903968">
      <w:pPr>
        <w:pStyle w:val="Akapitzlist"/>
        <w:rPr>
          <w:b/>
        </w:rPr>
      </w:pPr>
    </w:p>
    <w:p w:rsidR="00903968" w:rsidRDefault="00903968" w:rsidP="00903968">
      <w:pPr>
        <w:pStyle w:val="Akapitzlist"/>
        <w:rPr>
          <w:b/>
        </w:rPr>
      </w:pPr>
    </w:p>
    <w:p w:rsidR="00903968" w:rsidRDefault="00903968" w:rsidP="00903968">
      <w:pPr>
        <w:pStyle w:val="Akapitzlist"/>
      </w:pPr>
      <w:r w:rsidRPr="00903968">
        <w:t>Prezes Zarządu</w:t>
      </w:r>
      <w:r w:rsidRPr="00903968">
        <w:tab/>
        <w:t>- Stanisław Jarosz</w:t>
      </w:r>
      <w:r w:rsidRPr="00903968">
        <w:tab/>
      </w:r>
      <w:r>
        <w:t>………………………………………………………</w:t>
      </w:r>
    </w:p>
    <w:p w:rsidR="00903968" w:rsidRDefault="00903968" w:rsidP="00903968">
      <w:pPr>
        <w:pStyle w:val="Akapitzlist"/>
      </w:pPr>
    </w:p>
    <w:p w:rsidR="00903968" w:rsidRDefault="00903968" w:rsidP="00903968">
      <w:pPr>
        <w:pStyle w:val="Akapitzlist"/>
      </w:pPr>
    </w:p>
    <w:p w:rsidR="00903968" w:rsidRPr="00903968" w:rsidRDefault="00903968" w:rsidP="00903968">
      <w:pPr>
        <w:pStyle w:val="Akapitzlist"/>
      </w:pPr>
      <w:r>
        <w:t>Wiceprezes Zarządu- Magdalena Jarosz ……………………………………………………..</w:t>
      </w:r>
    </w:p>
    <w:p w:rsidR="00903968" w:rsidRDefault="00903968" w:rsidP="00903968">
      <w:pPr>
        <w:pStyle w:val="Akapitzlist"/>
      </w:pPr>
    </w:p>
    <w:p w:rsidR="00903968" w:rsidRDefault="00903968" w:rsidP="00903968">
      <w:pPr>
        <w:pStyle w:val="Akapitzlist"/>
      </w:pPr>
    </w:p>
    <w:p w:rsidR="00903968" w:rsidRDefault="00903968" w:rsidP="00903968"/>
    <w:p w:rsidR="00117AAA" w:rsidRPr="00117AAA" w:rsidRDefault="00117AAA" w:rsidP="00117AAA"/>
    <w:p w:rsidR="00C1507B" w:rsidRPr="00C1507B" w:rsidRDefault="00C1507B" w:rsidP="00C1507B">
      <w:pPr>
        <w:rPr>
          <w:b/>
        </w:rPr>
      </w:pPr>
    </w:p>
    <w:sectPr w:rsidR="00C1507B" w:rsidRPr="00C1507B" w:rsidSect="00EF5C8F">
      <w:footerReference w:type="default" r:id="rId8"/>
      <w:pgSz w:w="11905" w:h="16837"/>
      <w:pgMar w:top="1135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1F" w:rsidRDefault="00C41E1F" w:rsidP="00E918CC">
      <w:r>
        <w:separator/>
      </w:r>
    </w:p>
  </w:endnote>
  <w:endnote w:type="continuationSeparator" w:id="0">
    <w:p w:rsidR="00C41E1F" w:rsidRDefault="00C41E1F" w:rsidP="00E9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4100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918CC" w:rsidRDefault="00E918CC" w:rsidP="00E918CC">
            <w:pPr>
              <w:pStyle w:val="Stopka"/>
              <w:jc w:val="center"/>
            </w:pPr>
            <w:r w:rsidRPr="00E918CC">
              <w:rPr>
                <w:b/>
                <w:sz w:val="16"/>
                <w:szCs w:val="16"/>
              </w:rPr>
              <w:t xml:space="preserve">Strona </w:t>
            </w:r>
            <w:r w:rsidRPr="00E918CC">
              <w:rPr>
                <w:b/>
                <w:bCs/>
                <w:sz w:val="16"/>
                <w:szCs w:val="16"/>
              </w:rPr>
              <w:fldChar w:fldCharType="begin"/>
            </w:r>
            <w:r w:rsidRPr="00E918CC">
              <w:rPr>
                <w:b/>
                <w:bCs/>
                <w:sz w:val="16"/>
                <w:szCs w:val="16"/>
              </w:rPr>
              <w:instrText>PAGE</w:instrText>
            </w:r>
            <w:r w:rsidRPr="00E918CC">
              <w:rPr>
                <w:b/>
                <w:bCs/>
                <w:sz w:val="16"/>
                <w:szCs w:val="16"/>
              </w:rPr>
              <w:fldChar w:fldCharType="separate"/>
            </w:r>
            <w:r w:rsidR="00D949C1">
              <w:rPr>
                <w:b/>
                <w:bCs/>
                <w:noProof/>
                <w:sz w:val="16"/>
                <w:szCs w:val="16"/>
              </w:rPr>
              <w:t>5</w:t>
            </w:r>
            <w:r w:rsidRPr="00E918CC">
              <w:rPr>
                <w:b/>
                <w:bCs/>
                <w:sz w:val="16"/>
                <w:szCs w:val="16"/>
              </w:rPr>
              <w:fldChar w:fldCharType="end"/>
            </w:r>
            <w:r w:rsidRPr="00E918CC">
              <w:rPr>
                <w:b/>
                <w:sz w:val="16"/>
                <w:szCs w:val="16"/>
              </w:rPr>
              <w:t xml:space="preserve"> z </w:t>
            </w:r>
            <w:r w:rsidRPr="00E918CC">
              <w:rPr>
                <w:b/>
                <w:bCs/>
                <w:sz w:val="16"/>
                <w:szCs w:val="16"/>
              </w:rPr>
              <w:fldChar w:fldCharType="begin"/>
            </w:r>
            <w:r w:rsidRPr="00E918CC">
              <w:rPr>
                <w:b/>
                <w:bCs/>
                <w:sz w:val="16"/>
                <w:szCs w:val="16"/>
              </w:rPr>
              <w:instrText>NUMPAGES</w:instrText>
            </w:r>
            <w:r w:rsidRPr="00E918CC">
              <w:rPr>
                <w:b/>
                <w:bCs/>
                <w:sz w:val="16"/>
                <w:szCs w:val="16"/>
              </w:rPr>
              <w:fldChar w:fldCharType="separate"/>
            </w:r>
            <w:r w:rsidR="00D949C1">
              <w:rPr>
                <w:b/>
                <w:bCs/>
                <w:noProof/>
                <w:sz w:val="16"/>
                <w:szCs w:val="16"/>
              </w:rPr>
              <w:t>5</w:t>
            </w:r>
            <w:r w:rsidRPr="00E918C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918CC" w:rsidRDefault="00E91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1F" w:rsidRDefault="00C41E1F" w:rsidP="00E918CC">
      <w:r>
        <w:separator/>
      </w:r>
    </w:p>
  </w:footnote>
  <w:footnote w:type="continuationSeparator" w:id="0">
    <w:p w:rsidR="00C41E1F" w:rsidRDefault="00C41E1F" w:rsidP="00E9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866"/>
    <w:multiLevelType w:val="hybridMultilevel"/>
    <w:tmpl w:val="1DCC68BE"/>
    <w:lvl w:ilvl="0" w:tplc="1408D86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7D77ECE"/>
    <w:multiLevelType w:val="hybridMultilevel"/>
    <w:tmpl w:val="DD0E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32B4"/>
    <w:multiLevelType w:val="hybridMultilevel"/>
    <w:tmpl w:val="FE00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809"/>
    <w:multiLevelType w:val="hybridMultilevel"/>
    <w:tmpl w:val="8E062484"/>
    <w:lvl w:ilvl="0" w:tplc="92F2D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9D7"/>
    <w:multiLevelType w:val="hybridMultilevel"/>
    <w:tmpl w:val="9D88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352B"/>
    <w:multiLevelType w:val="hybridMultilevel"/>
    <w:tmpl w:val="673A889A"/>
    <w:lvl w:ilvl="0" w:tplc="8F94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571D6"/>
    <w:multiLevelType w:val="hybridMultilevel"/>
    <w:tmpl w:val="0636B2CC"/>
    <w:lvl w:ilvl="0" w:tplc="55D093FE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465D1B95"/>
    <w:multiLevelType w:val="hybridMultilevel"/>
    <w:tmpl w:val="0C0A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85F95"/>
    <w:multiLevelType w:val="hybridMultilevel"/>
    <w:tmpl w:val="BB3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1F22"/>
    <w:multiLevelType w:val="hybridMultilevel"/>
    <w:tmpl w:val="2F4A8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F25F2"/>
    <w:multiLevelType w:val="hybridMultilevel"/>
    <w:tmpl w:val="7AE6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F4556"/>
    <w:multiLevelType w:val="hybridMultilevel"/>
    <w:tmpl w:val="727C68A8"/>
    <w:lvl w:ilvl="0" w:tplc="2592C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62E7"/>
    <w:multiLevelType w:val="hybridMultilevel"/>
    <w:tmpl w:val="A1B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27"/>
    <w:rsid w:val="000716B1"/>
    <w:rsid w:val="00117AAA"/>
    <w:rsid w:val="00196BD8"/>
    <w:rsid w:val="001F4D93"/>
    <w:rsid w:val="00266EDB"/>
    <w:rsid w:val="004F7727"/>
    <w:rsid w:val="005123F4"/>
    <w:rsid w:val="00536515"/>
    <w:rsid w:val="00682087"/>
    <w:rsid w:val="006D69D6"/>
    <w:rsid w:val="00715AF1"/>
    <w:rsid w:val="007702CA"/>
    <w:rsid w:val="00903968"/>
    <w:rsid w:val="00A53DFF"/>
    <w:rsid w:val="00B93F80"/>
    <w:rsid w:val="00C1507B"/>
    <w:rsid w:val="00C41E1F"/>
    <w:rsid w:val="00C81D95"/>
    <w:rsid w:val="00C91782"/>
    <w:rsid w:val="00CA189A"/>
    <w:rsid w:val="00D949C1"/>
    <w:rsid w:val="00DC109A"/>
    <w:rsid w:val="00E918CC"/>
    <w:rsid w:val="00E919E9"/>
    <w:rsid w:val="00ED2A61"/>
    <w:rsid w:val="00EF5C8F"/>
    <w:rsid w:val="00F21057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6992-9EDF-455C-97FD-80741B8F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8CC"/>
  </w:style>
  <w:style w:type="paragraph" w:styleId="Stopka">
    <w:name w:val="footer"/>
    <w:basedOn w:val="Normalny"/>
    <w:link w:val="StopkaZnak"/>
    <w:uiPriority w:val="99"/>
    <w:unhideWhenUsed/>
    <w:rsid w:val="00E91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8CC"/>
  </w:style>
  <w:style w:type="character" w:styleId="Odwoaniedokomentarza">
    <w:name w:val="annotation reference"/>
    <w:basedOn w:val="Domylnaczcionkaakapitu"/>
    <w:uiPriority w:val="99"/>
    <w:semiHidden/>
    <w:unhideWhenUsed/>
    <w:rsid w:val="00C81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64D3-7C54-4439-B584-6A6ABAB6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2017-01-27T08:13:00Z</dcterms:created>
  <dcterms:modified xsi:type="dcterms:W3CDTF">2017-04-28T06:31:00Z</dcterms:modified>
</cp:coreProperties>
</file>